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к распоряжению Правительства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Тюменской области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7 ноября 2005 г. N 862-рп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" w:name="Par39"/>
      <w:bookmarkEnd w:id="1"/>
      <w:r>
        <w:rPr>
          <w:rFonts w:ascii="Calibri" w:hAnsi="Calibri" w:cs="Calibri"/>
          <w:b/>
          <w:bCs/>
        </w:rPr>
        <w:t>СОСТАВ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ОБЛАСТНОЙ МЕЖВЕДОМСТВЕННОЙ КОМИССИИ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СОЦИАЛЬНОЙ РЕАБИЛИТАЦИИ ГРАЖДАН, ОСВОБОЖДАЮЩИХСЯ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ИЗ УЧРЕЖДЕНИЙ УПРАВЛЕНИЯ ФЕДЕРАЛЬНОЙ СЛУЖБЫ ИСПОЛНЕНИЯ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НАКАЗАНИЙ РОССИИ ПО ТЮМЕНСКОЙ ОБЛАСТИ, А ТАКЖЕ ГРАЖДАН,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ОСУЖДЕННЫХ К ОБЯЗАТЕЛЬНЫМ И ИСПРАВИТЕЛЬНЫМ РАБОТАМ,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ЛИЦ БЕЗ ОПРЕДЕЛЕННОГО МЕСТА ЖИТЕЛЬСТВА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распоряжений Правительства Тюменской области</w:t>
      </w:r>
      <w:proofErr w:type="gramEnd"/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09.07.2007 </w:t>
      </w:r>
      <w:hyperlink r:id="rId5" w:history="1">
        <w:r>
          <w:rPr>
            <w:rFonts w:ascii="Calibri" w:hAnsi="Calibri" w:cs="Calibri"/>
            <w:color w:val="0000FF"/>
          </w:rPr>
          <w:t>N 494-рп</w:t>
        </w:r>
      </w:hyperlink>
      <w:r>
        <w:rPr>
          <w:rFonts w:ascii="Calibri" w:hAnsi="Calibri" w:cs="Calibri"/>
        </w:rPr>
        <w:t xml:space="preserve">, от 18.07.2008 </w:t>
      </w:r>
      <w:hyperlink r:id="rId6" w:history="1">
        <w:r>
          <w:rPr>
            <w:rFonts w:ascii="Calibri" w:hAnsi="Calibri" w:cs="Calibri"/>
            <w:color w:val="0000FF"/>
          </w:rPr>
          <w:t>N 911-рп</w:t>
        </w:r>
      </w:hyperlink>
      <w:r>
        <w:rPr>
          <w:rFonts w:ascii="Calibri" w:hAnsi="Calibri" w:cs="Calibri"/>
        </w:rPr>
        <w:t>,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12.05.2010 </w:t>
      </w:r>
      <w:hyperlink r:id="rId7" w:history="1">
        <w:r>
          <w:rPr>
            <w:rFonts w:ascii="Calibri" w:hAnsi="Calibri" w:cs="Calibri"/>
            <w:color w:val="0000FF"/>
          </w:rPr>
          <w:t>N 572-рп</w:t>
        </w:r>
      </w:hyperlink>
      <w:r>
        <w:rPr>
          <w:rFonts w:ascii="Calibri" w:hAnsi="Calibri" w:cs="Calibri"/>
        </w:rPr>
        <w:t xml:space="preserve">, от 12.12.2011 </w:t>
      </w:r>
      <w:hyperlink r:id="rId8" w:history="1">
        <w:r>
          <w:rPr>
            <w:rFonts w:ascii="Calibri" w:hAnsi="Calibri" w:cs="Calibri"/>
            <w:color w:val="0000FF"/>
          </w:rPr>
          <w:t>N 2348-рп</w:t>
        </w:r>
      </w:hyperlink>
      <w:r>
        <w:rPr>
          <w:rFonts w:ascii="Calibri" w:hAnsi="Calibri" w:cs="Calibri"/>
        </w:rPr>
        <w:t>)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Кузнечевских          директор департамента социального развития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Ольга Александровна   Тюменской области, председатель комиссии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</w:rPr>
        <w:t>Родяшина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заместитель директора департамента социального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Татьяна Владимировна  развития Тюменской области, заместитель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председателя комиссии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</w:rPr>
        <w:t>Хикматулин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главный специалист департамента социального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Александр </w:t>
      </w:r>
      <w:proofErr w:type="spellStart"/>
      <w:r>
        <w:rPr>
          <w:rFonts w:ascii="Courier New" w:hAnsi="Courier New" w:cs="Courier New"/>
          <w:sz w:val="20"/>
          <w:szCs w:val="20"/>
        </w:rPr>
        <w:t>Мусавирович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развития Тюменской области, секретарь комиссии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члены комиссии: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Брынза                первый заместитель директора департамента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Наталья Семеновна     здравоохранения Тюменской области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</w:rPr>
        <w:t>Шулинина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заместитель директора департамента занятости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Людмила Петровна      населения Тюменской области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Могилевич             помощник начальника управления федеральной службы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Виктор Станиславович  исполнения наказаний России по Тюменской области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(по согласованию)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Марченко              начальник управления федеральной миграционной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Юрий Николаевич       службы России по Тюменской области (по</w:t>
      </w:r>
      <w:proofErr w:type="gramEnd"/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согласованию)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</w:rPr>
        <w:t>Ахкямов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директор автономного учреждения социального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Эдуард </w:t>
      </w:r>
      <w:proofErr w:type="spellStart"/>
      <w:r>
        <w:rPr>
          <w:rFonts w:ascii="Courier New" w:hAnsi="Courier New" w:cs="Courier New"/>
          <w:sz w:val="20"/>
          <w:szCs w:val="20"/>
        </w:rPr>
        <w:t>Рашитович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обслуживания населения Тюменской области "Центр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социальной помощи лицам без определенного места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жительства и лицам, освободившимся из учреждений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УФСИН"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Киселева              председатель общественной наблюдательной комиссии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Татьяна Борисовна     по Тюменской области по осуществлению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общественного </w:t>
      </w:r>
      <w:proofErr w:type="gramStart"/>
      <w:r>
        <w:rPr>
          <w:rFonts w:ascii="Courier New" w:hAnsi="Courier New" w:cs="Courier New"/>
          <w:sz w:val="20"/>
          <w:szCs w:val="20"/>
        </w:rPr>
        <w:t>контроля за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обеспечением прав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человека в местах принудительного содержания и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содействия лицам, находящимся в местах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принудительного содержания (по согласованию)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Колесов               заместитель начальника управления - начальник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Андрей Анатольевич    отдела организации деятельности участковых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уполномоченных полиции и подразделений по делам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несовершеннолетних управления организации охраны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общественного порядка Управления Министерства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внутренних дел Российской Федерации по Тюменской</w:t>
      </w:r>
    </w:p>
    <w:p w:rsidR="00C061DB" w:rsidRDefault="00C061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области (по согласованию)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распоряжению Правительства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Тюменской области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7 ноября 2005 г. N 862-рп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108"/>
      <w:bookmarkEnd w:id="2"/>
      <w:r>
        <w:rPr>
          <w:rFonts w:ascii="Calibri" w:hAnsi="Calibri" w:cs="Calibri"/>
          <w:b/>
          <w:bCs/>
        </w:rPr>
        <w:t>ПОЛОЖЕНИЕ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ОБЛАСТНОЙ МЕЖВЕДОМСТВЕННОЙ КОМИССИИ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СОЦИАЛЬНОЙ РЕАБИЛИТАЦИИ ГРАЖДАН, ОСВОБОЖДАЮЩИХСЯ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ИЗ УЧРЕЖДЕНИЙ УПРАВЛЕНИЯ ФЕДЕРАЛЬНОЙ СЛУЖБЫ ИСПОЛНЕНИЯ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НАКАЗАНИЙ РОССИИ ПО ТЮМЕНСКОЙ ОБЛАСТИ, А ТАКЖЕ ГРАЖДАН,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ОСУЖДЕННЫХ К ОБЯЗАТЕЛЬНЫМ И ИСПРАВИТЕЛЬНЫМ РАБОТАМ,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ЛИЦ БЕЗ ОПРЕДЕЛЕННОГО МЕСТА ЖИТЕЛЬСТВА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9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Правительства Тюменской области</w:t>
      </w:r>
      <w:proofErr w:type="gramEnd"/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18.07.2008 N 911-рп)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1. Общие положения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 </w:t>
      </w:r>
      <w:proofErr w:type="gramStart"/>
      <w:r>
        <w:rPr>
          <w:rFonts w:ascii="Calibri" w:hAnsi="Calibri" w:cs="Calibri"/>
        </w:rPr>
        <w:t>Областная межведомственная комиссия по социальной реабилитации граждан, освобождающихся из учреждений управления федеральной службы исполнения наказаний России по Тюменской области, а также граждан, осужденных к обязательным и исправительным работам, и лиц без определенного места жительства (далее - Комиссия) является органом, координирующим взаимодействие органов исполнительной власти Тюменской области с территориальными органами федеральных органов исполнительной власти, органами местного самоуправления, общественными организациями при осуществлении социальной</w:t>
      </w:r>
      <w:proofErr w:type="gramEnd"/>
      <w:r>
        <w:rPr>
          <w:rFonts w:ascii="Calibri" w:hAnsi="Calibri" w:cs="Calibri"/>
        </w:rPr>
        <w:t xml:space="preserve"> реабилитации граждан, освобождающихся из учреждений управления федеральной службы исполнения наказаний, а также граждан, осужденных к обязательным и исправительным работам, и лиц без определенного места жительства.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Правительства Тюменской области от 18.07.2008 N 911-рп)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 Комиссия в своей деятельности руководствуется </w:t>
      </w:r>
      <w:hyperlink r:id="rId11" w:history="1">
        <w:r>
          <w:rPr>
            <w:rFonts w:ascii="Calibri" w:hAnsi="Calibri" w:cs="Calibri"/>
            <w:color w:val="0000FF"/>
          </w:rPr>
          <w:t>Конституцией</w:t>
        </w:r>
      </w:hyperlink>
      <w:r>
        <w:rPr>
          <w:rFonts w:ascii="Calibri" w:hAnsi="Calibri" w:cs="Calibri"/>
        </w:rPr>
        <w:t xml:space="preserve"> Российской Федерации, законами Российской Федерации, нормативными правовыми актами Президента Российской Федерации, Правительства Российской Федерации, законами Тюменской области, постановлениями и распоряжениями Губернатора области, Правительства области, а также настоящим Положением.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 Основные задачи Комиссии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2.1. </w:t>
      </w:r>
      <w:proofErr w:type="gramStart"/>
      <w:r>
        <w:rPr>
          <w:rFonts w:ascii="Calibri" w:hAnsi="Calibri" w:cs="Calibri"/>
        </w:rPr>
        <w:t>Обеспечение согласованных действий органов исполнительной власти Тюменской области с территориальными органами федеральных органов исполнительной власти, органами местного самоуправления, общественными организациями по реализации в Тюменской области социальной реабилитации граждан, освобождающихся из учреждений управления федеральной службы исполнения наказаний, а также граждан, осужденных к обязательным и исправительным работам, и лиц без определенного места жительства.</w:t>
      </w:r>
      <w:proofErr w:type="gramEnd"/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2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Правительства Тюменской области от 18.07.2008 N 911-рп)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2.2. Подготовка и внесение в установленном порядке предложений по совершенствованию правового регулирования в сфере социальной реабилитации граждан, освобождающихся из учреждений уголовно-исполнительной системы, а также граждан, осужденных к обязательным и </w:t>
      </w:r>
      <w:r>
        <w:rPr>
          <w:rFonts w:ascii="Calibri" w:hAnsi="Calibri" w:cs="Calibri"/>
        </w:rPr>
        <w:lastRenderedPageBreak/>
        <w:t>исправительным работам, и лиц без определенного места жительства.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3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Правительства Тюменской области от 18.07.2008 N 911-рп)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3. Функции Комиссии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Разработка рекомендаций по организации мероприятий, направленных на обеспечение социальной реабилитации граждан, освобождающихся из учреждений управления федеральной службы исполнения наказаний, а также граждан, осужденных к обязательным и исправительным работам, и лиц без определенного места жительства, в том числе мероприятий областных целевых программ.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4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Правительства Тюменской области от 18.07.2008 N 911-рп)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Подготовка рекомендаций по оказанию психологической помощи, профессиональному обучению и переобучению, трудоустройству через квотирование рабочих мест; по организации медицинского обслуживания, бытового устройства и других вопросов социальной реабилитации граждан, освобождающихся из учреждений управления федеральной службы исполнения наказаний, а также граждан, осужденных к обязательным и исправительным работам, и лиц без определенного места жительства.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5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Правительства Тюменской области от 18.07.2008 N 911-рп)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 Систематическое информирование Губернатора и Правительства области по проблемам социальной реабилитации граждан, освобождающихся из учреждений управления федеральной службы исполнения наказаний, а также граждан, осужденных к обязательным и исправительным работам, и лиц без определенного места жительства.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6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Правительства Тюменской области от 18.07.2008 N 911-рп)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4. Права Комиссии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Комиссия для выполнения возложенных на нее задач имеет право: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Запрашивать и получать в установленном порядке необходимые документы и информацию от органов исполнительной власти области, территориальных органов федеральных органов исполнительной власти, органов местного самоуправления, организаций.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Заслушивать на своих заседаниях должностных лиц органов исполнительной власти области, территориальных органов федеральных органов исполнительной власти, органов местного самоуправления, организаций по вопросам, отнесенным к ее компетенции.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4.3. Вносить в установленном порядке предложения по вопросам, требующим решения Правительства области, органов исполнительной власти области, органов местного самоуправления.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 Привлекать при необходимости специалистов органов исполнительной власти области, территориальных органов федеральных органов исполнительной власти, органов местного самоуправления, организаций для участия в работе Комиссии, подготовки соответствующих документов.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5. Организация деятельности Комиссии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Состав Комиссии утверждается Правительством области.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Комиссия осуществляет свою деятельность в соответствии с планом работы, который принимается на заседании Комиссии и утверждается ее председателем.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 Председатель Комиссии организует работу Комиссии, назначает заседания Комиссии и определяет повестку дня, ведет заседания Комиссии.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временного отсутствия председателя Комиссии его обязанности исполняет заместитель председателя Комиссии.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 Заседания Комиссии проводятся по мере необходимости, но не реже одного раза в квартал, и являются правомочными, если на них присутствует более половины членов Комиссии.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5.5. Материалы по вопросам повестки заседания Комиссии представляются секретарю Комиссии не </w:t>
      </w:r>
      <w:proofErr w:type="gramStart"/>
      <w:r>
        <w:rPr>
          <w:rFonts w:ascii="Calibri" w:hAnsi="Calibri" w:cs="Calibri"/>
        </w:rPr>
        <w:t>позднее</w:t>
      </w:r>
      <w:proofErr w:type="gramEnd"/>
      <w:r>
        <w:rPr>
          <w:rFonts w:ascii="Calibri" w:hAnsi="Calibri" w:cs="Calibri"/>
        </w:rPr>
        <w:t xml:space="preserve"> чем за 10 дней до даты заседания.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5.6. Решения Комиссии принимаются большинством голосов присутствующих на заседании членов Комиссии путем открытого голосования. В случае равенства голосов голос председателя Комиссии является решающим.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5.7. По итогам заседания Комиссии составляется протокол, подписываемый председателем Комиссии или лицом, его замещающим, и секретарем.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5.8. Организационно-техническое и информационное обеспечение деятельности Комиссии осуществляется департаментом социального развития Тюменской области.</w:t>
      </w: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061DB" w:rsidRDefault="00C06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061DB" w:rsidRDefault="00C061D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00ADD" w:rsidRDefault="00900ADD"/>
    <w:sectPr w:rsidR="00900ADD" w:rsidSect="00716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1DB"/>
    <w:rsid w:val="00900ADD"/>
    <w:rsid w:val="00C0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061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061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5B8B5A4D4F7C15BBC493B3BF019526D4D9FB599C387CB213B52D2D4C4B8A3BD71997F650B6C1E7381A86H5MBJ" TargetMode="External"/><Relationship Id="rId13" Type="http://schemas.openxmlformats.org/officeDocument/2006/relationships/hyperlink" Target="consultantplus://offline/ref=AB5B8B5A4D4F7C15BBC493B3BF019526D4D9FB59993F7AB411B52D2D4C4B8A3BD71997F650B6C1E7381A83H5M1J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B5B8B5A4D4F7C15BBC493B3BF019526D4D9FB599E3B7CB917B52D2D4C4B8A3BD71997F650B6C1E7381A82H5MEJ" TargetMode="External"/><Relationship Id="rId12" Type="http://schemas.openxmlformats.org/officeDocument/2006/relationships/hyperlink" Target="consultantplus://offline/ref=AB5B8B5A4D4F7C15BBC493B3BF019526D4D9FB59993F7AB411B52D2D4C4B8A3BD71997F650B6C1E7381A83H5M1J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B5B8B5A4D4F7C15BBC493B3BF019526D4D9FB59993F7AB411B52D2D4C4B8A3BD71997F650B6C1E7381A83H5M1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B5B8B5A4D4F7C15BBC493B3BF019526D4D9FB59993F7AB411B52D2D4C4B8A3BD71997F650B6C1E7381A82H5M1J" TargetMode="External"/><Relationship Id="rId11" Type="http://schemas.openxmlformats.org/officeDocument/2006/relationships/hyperlink" Target="consultantplus://offline/ref=AB5B8B5A4D4F7C15BBC48DBEA96DCB29D0DAA251916B23E41BBF78H7M5J" TargetMode="External"/><Relationship Id="rId5" Type="http://schemas.openxmlformats.org/officeDocument/2006/relationships/hyperlink" Target="consultantplus://offline/ref=AB5B8B5A4D4F7C15BBC493B3BF019526D4D9FB59983E79B114B52D2D4C4B8A3BD71997F650B6C1E7381A82H5MCJ" TargetMode="External"/><Relationship Id="rId15" Type="http://schemas.openxmlformats.org/officeDocument/2006/relationships/hyperlink" Target="consultantplus://offline/ref=AB5B8B5A4D4F7C15BBC493B3BF019526D4D9FB59993F7AB411B52D2D4C4B8A3BD71997F650B6C1E7381A83H5M1J" TargetMode="External"/><Relationship Id="rId10" Type="http://schemas.openxmlformats.org/officeDocument/2006/relationships/hyperlink" Target="consultantplus://offline/ref=AB5B8B5A4D4F7C15BBC493B3BF019526D4D9FB59993F7AB411B52D2D4C4B8A3BD71997F650B6C1E7381A83H5M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B5B8B5A4D4F7C15BBC493B3BF019526D4D9FB59993F7AB411B52D2D4C4B8A3BD71997F650B6C1E7381A83H5M1J" TargetMode="External"/><Relationship Id="rId14" Type="http://schemas.openxmlformats.org/officeDocument/2006/relationships/hyperlink" Target="consultantplus://offline/ref=AB5B8B5A4D4F7C15BBC493B3BF019526D4D9FB59993F7AB411B52D2D4C4B8A3BD71997F650B6C1E7381A83H5M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1625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Беспалова Ирина Витальевна</dc:creator>
  <cp:lastModifiedBy>Беспалова Ирина Витальевна</cp:lastModifiedBy>
  <cp:revision>1</cp:revision>
  <dcterms:created xsi:type="dcterms:W3CDTF">2013-07-12T09:12:00Z</dcterms:created>
  <dcterms:modified xsi:type="dcterms:W3CDTF">2013-07-12T09:20:00Z</dcterms:modified>
</cp:coreProperties>
</file>